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413348" w:rsidP="00413348">
      <w:pPr>
        <w:spacing w:line="240" w:lineRule="auto"/>
        <w:jc w:val="center"/>
        <w:rPr>
          <w:rFonts w:ascii="Arial" w:hAnsi="Arial" w:cs="Arial"/>
          <w:sz w:val="24"/>
          <w:szCs w:val="24"/>
        </w:rPr>
      </w:pPr>
    </w:p>
    <w:p w:rsidR="00413348" w:rsidP="00413348">
      <w:pPr>
        <w:spacing w:line="240" w:lineRule="auto"/>
        <w:jc w:val="center"/>
        <w:rPr>
          <w:rFonts w:ascii="Arial" w:hAnsi="Arial" w:cs="Arial"/>
          <w:sz w:val="24"/>
          <w:szCs w:val="24"/>
        </w:rPr>
      </w:pPr>
    </w:p>
    <w:p w:rsidR="00413348" w:rsidP="00413348">
      <w:pPr>
        <w:spacing w:line="240" w:lineRule="auto"/>
        <w:jc w:val="center"/>
        <w:rPr>
          <w:rFonts w:ascii="Arial" w:hAnsi="Arial" w:cs="Arial"/>
          <w:sz w:val="24"/>
          <w:szCs w:val="24"/>
        </w:rPr>
      </w:pPr>
    </w:p>
    <w:p w:rsidR="00413348" w:rsidP="00413348">
      <w:pPr>
        <w:spacing w:line="240" w:lineRule="auto"/>
        <w:jc w:val="center"/>
        <w:rPr>
          <w:rFonts w:ascii="Arial" w:hAnsi="Arial" w:cs="Arial"/>
          <w:sz w:val="24"/>
          <w:szCs w:val="24"/>
        </w:rPr>
      </w:pPr>
    </w:p>
    <w:p w:rsidR="00413348" w:rsidP="00413348">
      <w:pPr>
        <w:spacing w:line="240" w:lineRule="auto"/>
        <w:jc w:val="center"/>
        <w:rPr>
          <w:rFonts w:ascii="Arial" w:hAnsi="Arial" w:cs="Arial"/>
          <w:sz w:val="24"/>
          <w:szCs w:val="24"/>
        </w:rPr>
      </w:pPr>
    </w:p>
    <w:p w:rsidR="00413348" w:rsidP="00413348">
      <w:pPr>
        <w:spacing w:line="240" w:lineRule="auto"/>
        <w:jc w:val="center"/>
        <w:rPr>
          <w:rFonts w:ascii="Arial" w:hAnsi="Arial" w:cs="Arial"/>
          <w:sz w:val="24"/>
          <w:szCs w:val="24"/>
        </w:rPr>
      </w:pPr>
    </w:p>
    <w:p w:rsidR="00413348" w:rsidP="00413348">
      <w:pPr>
        <w:spacing w:line="240" w:lineRule="auto"/>
        <w:jc w:val="center"/>
        <w:rPr>
          <w:rFonts w:ascii="Arial" w:hAnsi="Arial" w:cs="Arial"/>
          <w:sz w:val="24"/>
          <w:szCs w:val="24"/>
        </w:rPr>
      </w:pPr>
    </w:p>
    <w:p w:rsidR="00413348" w:rsidP="00413348">
      <w:pPr>
        <w:spacing w:line="240" w:lineRule="auto"/>
        <w:jc w:val="center"/>
        <w:rPr>
          <w:rFonts w:ascii="Arial" w:hAnsi="Arial" w:cs="Arial"/>
          <w:sz w:val="24"/>
          <w:szCs w:val="24"/>
        </w:rPr>
      </w:pPr>
    </w:p>
    <w:p w:rsidR="00413348" w:rsidP="00413348">
      <w:pPr>
        <w:spacing w:line="240" w:lineRule="auto"/>
        <w:jc w:val="center"/>
        <w:rPr>
          <w:rFonts w:ascii="Arial" w:hAnsi="Arial" w:cs="Arial"/>
          <w:sz w:val="24"/>
          <w:szCs w:val="24"/>
        </w:rPr>
      </w:pPr>
    </w:p>
    <w:p w:rsidR="00413348" w:rsidP="00413348">
      <w:pPr>
        <w:spacing w:line="240" w:lineRule="auto"/>
        <w:jc w:val="center"/>
        <w:rPr>
          <w:rFonts w:ascii="Arial" w:hAnsi="Arial" w:cs="Arial"/>
          <w:sz w:val="24"/>
          <w:szCs w:val="24"/>
        </w:rPr>
      </w:pPr>
    </w:p>
    <w:p w:rsidR="00413348" w:rsidP="00413348">
      <w:pPr>
        <w:spacing w:line="240" w:lineRule="auto"/>
        <w:jc w:val="center"/>
        <w:rPr>
          <w:rFonts w:ascii="Arial" w:hAnsi="Arial" w:cs="Arial"/>
          <w:sz w:val="24"/>
          <w:szCs w:val="24"/>
        </w:rPr>
      </w:pPr>
    </w:p>
    <w:p w:rsidR="00413348" w:rsidP="00413348">
      <w:pPr>
        <w:spacing w:line="240" w:lineRule="auto"/>
        <w:jc w:val="center"/>
        <w:rPr>
          <w:rFonts w:ascii="Arial" w:hAnsi="Arial" w:cs="Arial"/>
          <w:sz w:val="24"/>
          <w:szCs w:val="24"/>
        </w:rPr>
      </w:pPr>
    </w:p>
    <w:p w:rsidR="002871F7" w:rsidP="00413348">
      <w:pPr>
        <w:spacing w:line="240" w:lineRule="auto"/>
        <w:jc w:val="center"/>
        <w:rPr>
          <w:rFonts w:ascii="Arial" w:hAnsi="Arial" w:cs="Arial"/>
          <w:sz w:val="24"/>
          <w:szCs w:val="24"/>
        </w:rPr>
      </w:pPr>
      <w:r>
        <w:rPr>
          <w:rFonts w:ascii="Arial" w:hAnsi="Arial" w:cs="Arial"/>
          <w:sz w:val="24"/>
          <w:szCs w:val="24"/>
        </w:rPr>
        <w:t>Boghossian and Fish’s Claims</w:t>
      </w:r>
    </w:p>
    <w:p w:rsidR="00413348" w:rsidP="00413348">
      <w:pPr>
        <w:spacing w:line="240" w:lineRule="auto"/>
        <w:jc w:val="center"/>
        <w:rPr>
          <w:rFonts w:ascii="Arial" w:hAnsi="Arial" w:cs="Arial"/>
          <w:sz w:val="24"/>
          <w:szCs w:val="24"/>
        </w:rPr>
      </w:pPr>
      <w:r>
        <w:rPr>
          <w:rFonts w:ascii="Arial" w:hAnsi="Arial" w:cs="Arial"/>
          <w:sz w:val="24"/>
          <w:szCs w:val="24"/>
        </w:rPr>
        <w:t>Student’s Name</w:t>
      </w:r>
    </w:p>
    <w:p w:rsidR="00413348" w:rsidP="00413348">
      <w:pPr>
        <w:spacing w:line="240" w:lineRule="auto"/>
        <w:jc w:val="center"/>
        <w:rPr>
          <w:rFonts w:ascii="Arial" w:hAnsi="Arial" w:cs="Arial"/>
          <w:sz w:val="24"/>
          <w:szCs w:val="24"/>
        </w:rPr>
      </w:pPr>
      <w:r>
        <w:rPr>
          <w:rFonts w:ascii="Arial" w:hAnsi="Arial" w:cs="Arial"/>
          <w:sz w:val="24"/>
          <w:szCs w:val="24"/>
        </w:rPr>
        <w:t>Institutional Affiliation</w:t>
      </w:r>
    </w:p>
    <w:p w:rsidR="00413348" w:rsidRPr="00413348" w:rsidP="00413348">
      <w:pPr>
        <w:rPr>
          <w:rFonts w:ascii="Arial" w:hAnsi="Arial" w:cs="Arial"/>
          <w:sz w:val="24"/>
          <w:szCs w:val="24"/>
        </w:rPr>
      </w:pPr>
    </w:p>
    <w:p w:rsidR="00413348" w:rsidRPr="00413348" w:rsidP="00413348">
      <w:pPr>
        <w:rPr>
          <w:rFonts w:ascii="Arial" w:hAnsi="Arial" w:cs="Arial"/>
          <w:sz w:val="24"/>
          <w:szCs w:val="24"/>
        </w:rPr>
      </w:pPr>
    </w:p>
    <w:p w:rsidR="00413348" w:rsidRPr="00413348" w:rsidP="00413348">
      <w:pPr>
        <w:rPr>
          <w:rFonts w:ascii="Arial" w:hAnsi="Arial" w:cs="Arial"/>
          <w:sz w:val="24"/>
          <w:szCs w:val="24"/>
        </w:rPr>
      </w:pPr>
    </w:p>
    <w:p w:rsidR="00413348" w:rsidRPr="00413348" w:rsidP="00413348">
      <w:pPr>
        <w:rPr>
          <w:rFonts w:ascii="Arial" w:hAnsi="Arial" w:cs="Arial"/>
          <w:sz w:val="24"/>
          <w:szCs w:val="24"/>
        </w:rPr>
      </w:pPr>
    </w:p>
    <w:p w:rsidR="00413348" w:rsidRPr="00413348" w:rsidP="00413348">
      <w:pPr>
        <w:rPr>
          <w:rFonts w:ascii="Arial" w:hAnsi="Arial" w:cs="Arial"/>
          <w:sz w:val="24"/>
          <w:szCs w:val="24"/>
        </w:rPr>
      </w:pPr>
    </w:p>
    <w:p w:rsidR="00413348" w:rsidRPr="00413348" w:rsidP="00413348">
      <w:pPr>
        <w:rPr>
          <w:rFonts w:ascii="Arial" w:hAnsi="Arial" w:cs="Arial"/>
          <w:sz w:val="24"/>
          <w:szCs w:val="24"/>
        </w:rPr>
      </w:pPr>
    </w:p>
    <w:p w:rsidR="00413348" w:rsidRPr="00413348" w:rsidP="00413348">
      <w:pPr>
        <w:rPr>
          <w:rFonts w:ascii="Arial" w:hAnsi="Arial" w:cs="Arial"/>
          <w:sz w:val="24"/>
          <w:szCs w:val="24"/>
        </w:rPr>
      </w:pPr>
    </w:p>
    <w:p w:rsidR="00413348" w:rsidRPr="00413348" w:rsidP="00413348">
      <w:pPr>
        <w:rPr>
          <w:rFonts w:ascii="Arial" w:hAnsi="Arial" w:cs="Arial"/>
          <w:sz w:val="24"/>
          <w:szCs w:val="24"/>
        </w:rPr>
      </w:pPr>
    </w:p>
    <w:p w:rsidR="00413348" w:rsidRPr="00413348" w:rsidP="00413348">
      <w:pPr>
        <w:rPr>
          <w:rFonts w:ascii="Arial" w:hAnsi="Arial" w:cs="Arial"/>
          <w:sz w:val="24"/>
          <w:szCs w:val="24"/>
        </w:rPr>
      </w:pPr>
    </w:p>
    <w:p w:rsidR="00413348" w:rsidP="00413348">
      <w:pPr>
        <w:rPr>
          <w:rFonts w:ascii="Arial" w:hAnsi="Arial" w:cs="Arial"/>
          <w:sz w:val="24"/>
          <w:szCs w:val="24"/>
        </w:rPr>
      </w:pPr>
    </w:p>
    <w:p w:rsidR="00413348" w:rsidP="00413348">
      <w:pPr>
        <w:rPr>
          <w:rFonts w:ascii="Arial" w:hAnsi="Arial" w:cs="Arial"/>
          <w:sz w:val="24"/>
          <w:szCs w:val="24"/>
        </w:rPr>
      </w:pPr>
    </w:p>
    <w:p w:rsidR="005C6F3C" w:rsidP="005C6F3C">
      <w:pPr>
        <w:spacing w:line="240" w:lineRule="auto"/>
        <w:jc w:val="center"/>
        <w:rPr>
          <w:rFonts w:ascii="Arial" w:hAnsi="Arial" w:cs="Arial"/>
          <w:b/>
          <w:sz w:val="24"/>
          <w:szCs w:val="24"/>
        </w:rPr>
      </w:pPr>
      <w:r w:rsidRPr="00413348">
        <w:rPr>
          <w:rFonts w:ascii="Arial" w:hAnsi="Arial" w:cs="Arial"/>
          <w:b/>
          <w:sz w:val="24"/>
          <w:szCs w:val="24"/>
        </w:rPr>
        <w:t>Boghossian and Fish’s Claims</w:t>
      </w:r>
    </w:p>
    <w:p w:rsidR="005C6F3C" w:rsidRPr="005C6F3C" w:rsidP="005C6F3C">
      <w:pPr>
        <w:spacing w:line="240" w:lineRule="auto"/>
        <w:rPr>
          <w:rFonts w:ascii="Arial" w:hAnsi="Arial" w:cs="Arial"/>
          <w:sz w:val="24"/>
          <w:szCs w:val="24"/>
        </w:rPr>
      </w:pPr>
      <w:r>
        <w:rPr>
          <w:rFonts w:ascii="Arial" w:hAnsi="Arial" w:cs="Arial"/>
          <w:sz w:val="24"/>
          <w:szCs w:val="24"/>
        </w:rPr>
        <w:tab/>
      </w:r>
      <w:r w:rsidR="00E94E9D">
        <w:rPr>
          <w:rFonts w:ascii="Arial" w:hAnsi="Arial" w:cs="Arial"/>
          <w:sz w:val="24"/>
          <w:szCs w:val="24"/>
        </w:rPr>
        <w:t xml:space="preserve">Moral skepticism and moral relativism raise questions on what is philosophically wrong or right since </w:t>
      </w:r>
      <w:r w:rsidR="00BD2063">
        <w:rPr>
          <w:rFonts w:ascii="Arial" w:hAnsi="Arial" w:cs="Arial"/>
          <w:sz w:val="24"/>
          <w:szCs w:val="24"/>
        </w:rPr>
        <w:t xml:space="preserve">there are diverse perspectives </w:t>
      </w:r>
      <w:r w:rsidR="00A37481">
        <w:rPr>
          <w:rFonts w:ascii="Arial" w:hAnsi="Arial" w:cs="Arial"/>
          <w:sz w:val="24"/>
          <w:szCs w:val="24"/>
        </w:rPr>
        <w:t xml:space="preserve">on normative ethics. </w:t>
      </w:r>
      <w:r w:rsidR="00B77F8F">
        <w:rPr>
          <w:rFonts w:ascii="Arial" w:hAnsi="Arial" w:cs="Arial"/>
          <w:sz w:val="24"/>
          <w:szCs w:val="24"/>
        </w:rPr>
        <w:t xml:space="preserve">Moral skepticism </w:t>
      </w:r>
      <w:r w:rsidR="00972A21">
        <w:rPr>
          <w:rFonts w:ascii="Arial" w:hAnsi="Arial" w:cs="Arial"/>
          <w:sz w:val="24"/>
          <w:szCs w:val="24"/>
        </w:rPr>
        <w:t xml:space="preserve">justifies </w:t>
      </w:r>
      <w:r w:rsidR="0021389B">
        <w:rPr>
          <w:rFonts w:ascii="Arial" w:hAnsi="Arial" w:cs="Arial"/>
          <w:sz w:val="24"/>
          <w:szCs w:val="24"/>
        </w:rPr>
        <w:t xml:space="preserve">that </w:t>
      </w:r>
      <w:r w:rsidR="00972A21">
        <w:rPr>
          <w:rFonts w:ascii="Arial" w:hAnsi="Arial" w:cs="Arial"/>
          <w:sz w:val="24"/>
          <w:szCs w:val="24"/>
        </w:rPr>
        <w:t>certain mo</w:t>
      </w:r>
      <w:r w:rsidR="0047729D">
        <w:rPr>
          <w:rFonts w:ascii="Arial" w:hAnsi="Arial" w:cs="Arial"/>
          <w:sz w:val="24"/>
          <w:szCs w:val="24"/>
        </w:rPr>
        <w:t xml:space="preserve">ral beliefs and truths based on the diversity </w:t>
      </w:r>
      <w:r w:rsidR="003F540F">
        <w:rPr>
          <w:rFonts w:ascii="Arial" w:hAnsi="Arial" w:cs="Arial"/>
          <w:sz w:val="24"/>
          <w:szCs w:val="24"/>
        </w:rPr>
        <w:t>of ideologies that interpret specific actions differently</w:t>
      </w:r>
      <w:r w:rsidR="004A4B41">
        <w:rPr>
          <w:rFonts w:ascii="Arial" w:hAnsi="Arial" w:cs="Arial"/>
          <w:sz w:val="24"/>
          <w:szCs w:val="24"/>
        </w:rPr>
        <w:t xml:space="preserve"> (Stanford Encyclopedia of Philosophy, 2002)</w:t>
      </w:r>
      <w:r w:rsidR="00F72546">
        <w:rPr>
          <w:rFonts w:ascii="Arial" w:hAnsi="Arial" w:cs="Arial"/>
          <w:sz w:val="24"/>
          <w:szCs w:val="24"/>
        </w:rPr>
        <w:t xml:space="preserve">. Therefore, moral </w:t>
      </w:r>
      <w:r w:rsidR="0068361E">
        <w:rPr>
          <w:rFonts w:ascii="Arial" w:hAnsi="Arial" w:cs="Arial"/>
          <w:sz w:val="24"/>
          <w:szCs w:val="24"/>
        </w:rPr>
        <w:t>beliefs can either be correct or incorrect</w:t>
      </w:r>
      <w:r w:rsidR="00F90D69">
        <w:rPr>
          <w:rFonts w:ascii="Arial" w:hAnsi="Arial" w:cs="Arial"/>
          <w:sz w:val="24"/>
          <w:szCs w:val="24"/>
        </w:rPr>
        <w:t xml:space="preserve"> depending on the context</w:t>
      </w:r>
      <w:r w:rsidR="0068361E">
        <w:rPr>
          <w:rFonts w:ascii="Arial" w:hAnsi="Arial" w:cs="Arial"/>
          <w:sz w:val="24"/>
          <w:szCs w:val="24"/>
        </w:rPr>
        <w:t xml:space="preserve">. </w:t>
      </w:r>
      <w:r w:rsidR="002A1091">
        <w:rPr>
          <w:rFonts w:ascii="Arial" w:hAnsi="Arial" w:cs="Arial"/>
          <w:sz w:val="24"/>
          <w:szCs w:val="24"/>
        </w:rPr>
        <w:t xml:space="preserve">On the hand, moral relativism </w:t>
      </w:r>
      <w:r w:rsidR="006F1628">
        <w:rPr>
          <w:rFonts w:ascii="Arial" w:hAnsi="Arial" w:cs="Arial"/>
          <w:sz w:val="24"/>
          <w:szCs w:val="24"/>
        </w:rPr>
        <w:t>explains that moral judgments can be justified depending on specific standpoints that emanate from cultural and hist</w:t>
      </w:r>
      <w:r w:rsidR="0021389B">
        <w:rPr>
          <w:rFonts w:ascii="Arial" w:hAnsi="Arial" w:cs="Arial"/>
          <w:sz w:val="24"/>
          <w:szCs w:val="24"/>
        </w:rPr>
        <w:t>orica</w:t>
      </w:r>
      <w:r w:rsidR="0005678A">
        <w:rPr>
          <w:rFonts w:ascii="Arial" w:hAnsi="Arial" w:cs="Arial"/>
          <w:sz w:val="24"/>
          <w:szCs w:val="24"/>
        </w:rPr>
        <w:t xml:space="preserve">l </w:t>
      </w:r>
      <w:r w:rsidR="00E16678">
        <w:rPr>
          <w:rFonts w:ascii="Arial" w:hAnsi="Arial" w:cs="Arial"/>
          <w:sz w:val="24"/>
          <w:szCs w:val="24"/>
        </w:rPr>
        <w:t xml:space="preserve">frameworks. </w:t>
      </w:r>
      <w:r w:rsidR="004D6C63">
        <w:rPr>
          <w:rFonts w:ascii="Arial" w:hAnsi="Arial" w:cs="Arial"/>
          <w:sz w:val="24"/>
          <w:szCs w:val="24"/>
        </w:rPr>
        <w:t xml:space="preserve">The questions on </w:t>
      </w:r>
      <w:r w:rsidR="00062E8C">
        <w:rPr>
          <w:rFonts w:ascii="Arial" w:hAnsi="Arial" w:cs="Arial"/>
          <w:sz w:val="24"/>
          <w:szCs w:val="24"/>
        </w:rPr>
        <w:t xml:space="preserve">moral skepticism and moral relativism </w:t>
      </w:r>
      <w:r w:rsidR="004D6C63">
        <w:rPr>
          <w:rFonts w:ascii="Arial" w:hAnsi="Arial" w:cs="Arial"/>
          <w:sz w:val="24"/>
          <w:szCs w:val="24"/>
        </w:rPr>
        <w:t xml:space="preserve">only make sense when </w:t>
      </w:r>
      <w:r w:rsidR="00BA3E1B">
        <w:rPr>
          <w:rFonts w:ascii="Arial" w:hAnsi="Arial" w:cs="Arial"/>
          <w:sz w:val="24"/>
          <w:szCs w:val="24"/>
        </w:rPr>
        <w:t>t</w:t>
      </w:r>
      <w:r w:rsidR="004D6C63">
        <w:rPr>
          <w:rFonts w:ascii="Arial" w:hAnsi="Arial" w:cs="Arial"/>
          <w:sz w:val="24"/>
          <w:szCs w:val="24"/>
        </w:rPr>
        <w:t>hey can uphold human rights</w:t>
      </w:r>
      <w:r w:rsidR="004F723A">
        <w:rPr>
          <w:rFonts w:ascii="Arial" w:hAnsi="Arial" w:cs="Arial"/>
          <w:sz w:val="24"/>
          <w:szCs w:val="24"/>
        </w:rPr>
        <w:t xml:space="preserve">. </w:t>
      </w:r>
      <w:r w:rsidR="00E16678">
        <w:rPr>
          <w:rFonts w:ascii="Arial" w:hAnsi="Arial" w:cs="Arial"/>
          <w:sz w:val="24"/>
          <w:szCs w:val="24"/>
        </w:rPr>
        <w:t xml:space="preserve">Paul Boghossian and Stanley Fish present very compelling arguments on the latter. The paper provides a comprehensive </w:t>
      </w:r>
      <w:r w:rsidR="00A51C57">
        <w:rPr>
          <w:rFonts w:ascii="Arial" w:hAnsi="Arial" w:cs="Arial"/>
          <w:sz w:val="24"/>
          <w:szCs w:val="24"/>
        </w:rPr>
        <w:t xml:space="preserve">analysis </w:t>
      </w:r>
      <w:r w:rsidR="009B74AB">
        <w:rPr>
          <w:rFonts w:ascii="Arial" w:hAnsi="Arial" w:cs="Arial"/>
          <w:sz w:val="24"/>
          <w:szCs w:val="24"/>
        </w:rPr>
        <w:t xml:space="preserve">of the claims of both Fish and </w:t>
      </w:r>
      <w:r w:rsidR="00D12316">
        <w:rPr>
          <w:rFonts w:ascii="Arial" w:hAnsi="Arial" w:cs="Arial"/>
          <w:sz w:val="24"/>
          <w:szCs w:val="24"/>
        </w:rPr>
        <w:t>Bogho</w:t>
      </w:r>
      <w:r w:rsidR="00DD1763">
        <w:rPr>
          <w:rFonts w:ascii="Arial" w:hAnsi="Arial" w:cs="Arial"/>
          <w:sz w:val="24"/>
          <w:szCs w:val="24"/>
        </w:rPr>
        <w:t xml:space="preserve">ssian relative to human rights. </w:t>
      </w:r>
    </w:p>
    <w:p w:rsidR="00413348" w:rsidP="00413348">
      <w:pPr>
        <w:rPr>
          <w:rFonts w:ascii="Arial" w:hAnsi="Arial" w:cs="Arial"/>
          <w:sz w:val="24"/>
          <w:szCs w:val="24"/>
        </w:rPr>
      </w:pPr>
      <w:r>
        <w:rPr>
          <w:rFonts w:ascii="Arial" w:hAnsi="Arial" w:cs="Arial"/>
          <w:sz w:val="24"/>
          <w:szCs w:val="24"/>
        </w:rPr>
        <w:tab/>
        <w:t xml:space="preserve">Boghossian claims that Fish is confusing moral skepticism with moral relativism since he feels that cannot accurately determine </w:t>
      </w:r>
      <w:r w:rsidR="00856A5B">
        <w:rPr>
          <w:rFonts w:ascii="Arial" w:hAnsi="Arial" w:cs="Arial"/>
          <w:sz w:val="24"/>
          <w:szCs w:val="24"/>
        </w:rPr>
        <w:t>what is right or false</w:t>
      </w:r>
      <w:r w:rsidR="007014A0">
        <w:rPr>
          <w:rFonts w:ascii="Arial" w:hAnsi="Arial" w:cs="Arial"/>
          <w:sz w:val="24"/>
          <w:szCs w:val="24"/>
        </w:rPr>
        <w:t xml:space="preserve"> from multiple interpretation</w:t>
      </w:r>
      <w:r w:rsidR="00717EA3">
        <w:rPr>
          <w:rFonts w:ascii="Arial" w:hAnsi="Arial" w:cs="Arial"/>
          <w:sz w:val="24"/>
          <w:szCs w:val="24"/>
        </w:rPr>
        <w:t>s</w:t>
      </w:r>
      <w:r w:rsidR="007014A0">
        <w:rPr>
          <w:rFonts w:ascii="Arial" w:hAnsi="Arial" w:cs="Arial"/>
          <w:sz w:val="24"/>
          <w:szCs w:val="24"/>
        </w:rPr>
        <w:t xml:space="preserve"> of norms. </w:t>
      </w:r>
      <w:r w:rsidR="00717EA3">
        <w:rPr>
          <w:rFonts w:ascii="Arial" w:hAnsi="Arial" w:cs="Arial"/>
          <w:sz w:val="24"/>
          <w:szCs w:val="24"/>
        </w:rPr>
        <w:t>In t</w:t>
      </w:r>
      <w:r w:rsidR="00504EAB">
        <w:rPr>
          <w:rFonts w:ascii="Arial" w:hAnsi="Arial" w:cs="Arial"/>
          <w:sz w:val="24"/>
          <w:szCs w:val="24"/>
        </w:rPr>
        <w:t>his regard, Fish</w:t>
      </w:r>
      <w:r w:rsidR="00717EA3">
        <w:rPr>
          <w:rFonts w:ascii="Arial" w:hAnsi="Arial" w:cs="Arial"/>
          <w:sz w:val="24"/>
          <w:szCs w:val="24"/>
        </w:rPr>
        <w:t xml:space="preserve"> is </w:t>
      </w:r>
      <w:r w:rsidR="00DC1E2B">
        <w:rPr>
          <w:rFonts w:ascii="Arial" w:hAnsi="Arial" w:cs="Arial"/>
          <w:sz w:val="24"/>
          <w:szCs w:val="24"/>
        </w:rPr>
        <w:t xml:space="preserve">unknowingly </w:t>
      </w:r>
      <w:r w:rsidR="00717EA3">
        <w:rPr>
          <w:rFonts w:ascii="Arial" w:hAnsi="Arial" w:cs="Arial"/>
          <w:sz w:val="24"/>
          <w:szCs w:val="24"/>
        </w:rPr>
        <w:t xml:space="preserve">prescribing </w:t>
      </w:r>
      <w:r w:rsidR="00DC1E2B">
        <w:rPr>
          <w:rFonts w:ascii="Arial" w:hAnsi="Arial" w:cs="Arial"/>
          <w:sz w:val="24"/>
          <w:szCs w:val="24"/>
        </w:rPr>
        <w:t xml:space="preserve">to moral relativism </w:t>
      </w:r>
      <w:r w:rsidR="00504EAB">
        <w:rPr>
          <w:rFonts w:ascii="Arial" w:hAnsi="Arial" w:cs="Arial"/>
          <w:sz w:val="24"/>
          <w:szCs w:val="24"/>
        </w:rPr>
        <w:t>since he reiterates that to comprehend why persons have particular moral beliefs; you have to put yourself in their shoes</w:t>
      </w:r>
      <w:r w:rsidR="00B07B1E">
        <w:rPr>
          <w:rFonts w:ascii="Arial" w:hAnsi="Arial" w:cs="Arial"/>
          <w:sz w:val="24"/>
          <w:szCs w:val="24"/>
        </w:rPr>
        <w:t xml:space="preserve"> (Boghossian, 2011)</w:t>
      </w:r>
      <w:r w:rsidR="00504EAB">
        <w:rPr>
          <w:rFonts w:ascii="Arial" w:hAnsi="Arial" w:cs="Arial"/>
          <w:sz w:val="24"/>
          <w:szCs w:val="24"/>
        </w:rPr>
        <w:t>. Besides, he does not provide a clear distinction of the latter instead he gives an empathetic understanding of the victims based on moral extremes. Therefore, their vie</w:t>
      </w:r>
      <w:r w:rsidR="00790FFB">
        <w:rPr>
          <w:rFonts w:ascii="Arial" w:hAnsi="Arial" w:cs="Arial"/>
          <w:sz w:val="24"/>
          <w:szCs w:val="24"/>
        </w:rPr>
        <w:t>w</w:t>
      </w:r>
      <w:r w:rsidR="00504EAB">
        <w:rPr>
          <w:rFonts w:ascii="Arial" w:hAnsi="Arial" w:cs="Arial"/>
          <w:sz w:val="24"/>
          <w:szCs w:val="24"/>
        </w:rPr>
        <w:t xml:space="preserve">s </w:t>
      </w:r>
      <w:r w:rsidR="00790FFB">
        <w:rPr>
          <w:rFonts w:ascii="Arial" w:hAnsi="Arial" w:cs="Arial"/>
          <w:sz w:val="24"/>
          <w:szCs w:val="24"/>
        </w:rPr>
        <w:t xml:space="preserve">on the subject are divergent </w:t>
      </w:r>
      <w:r w:rsidR="00504EAB">
        <w:rPr>
          <w:rFonts w:ascii="Arial" w:hAnsi="Arial" w:cs="Arial"/>
          <w:sz w:val="24"/>
          <w:szCs w:val="24"/>
        </w:rPr>
        <w:t xml:space="preserve">since </w:t>
      </w:r>
      <w:r w:rsidR="00892B1E">
        <w:rPr>
          <w:rFonts w:ascii="Arial" w:hAnsi="Arial" w:cs="Arial"/>
          <w:sz w:val="24"/>
          <w:szCs w:val="24"/>
        </w:rPr>
        <w:t xml:space="preserve">Boghossian tries to explain </w:t>
      </w:r>
      <w:r w:rsidR="009C2C5C">
        <w:rPr>
          <w:rFonts w:ascii="Arial" w:hAnsi="Arial" w:cs="Arial"/>
          <w:sz w:val="24"/>
          <w:szCs w:val="24"/>
        </w:rPr>
        <w:t xml:space="preserve">that </w:t>
      </w:r>
      <w:r w:rsidR="00F8648A">
        <w:rPr>
          <w:rFonts w:ascii="Arial" w:hAnsi="Arial" w:cs="Arial"/>
          <w:sz w:val="24"/>
          <w:szCs w:val="24"/>
        </w:rPr>
        <w:t xml:space="preserve">moral relativism as doing the right things not only due to the circumstances but also since your social groupings have validated it. </w:t>
      </w:r>
      <w:r w:rsidR="00790FFB">
        <w:rPr>
          <w:rFonts w:ascii="Arial" w:hAnsi="Arial" w:cs="Arial"/>
          <w:sz w:val="24"/>
          <w:szCs w:val="24"/>
        </w:rPr>
        <w:t xml:space="preserve">He is opined that moral skepticism </w:t>
      </w:r>
      <w:r w:rsidR="00BA0D07">
        <w:rPr>
          <w:rFonts w:ascii="Arial" w:hAnsi="Arial" w:cs="Arial"/>
          <w:sz w:val="24"/>
          <w:szCs w:val="24"/>
        </w:rPr>
        <w:t>correlates</w:t>
      </w:r>
      <w:r w:rsidR="003E4EA1">
        <w:rPr>
          <w:rFonts w:ascii="Arial" w:hAnsi="Arial" w:cs="Arial"/>
          <w:sz w:val="24"/>
          <w:szCs w:val="24"/>
        </w:rPr>
        <w:t xml:space="preserve"> to absolute moral facts that </w:t>
      </w:r>
      <w:r w:rsidR="00BA0D07">
        <w:rPr>
          <w:rFonts w:ascii="Arial" w:hAnsi="Arial" w:cs="Arial"/>
          <w:sz w:val="24"/>
          <w:szCs w:val="24"/>
        </w:rPr>
        <w:t xml:space="preserve">contrast </w:t>
      </w:r>
      <w:r w:rsidR="003E4EA1">
        <w:rPr>
          <w:rFonts w:ascii="Arial" w:hAnsi="Arial" w:cs="Arial"/>
          <w:sz w:val="24"/>
          <w:szCs w:val="24"/>
        </w:rPr>
        <w:t xml:space="preserve">how individuals do things </w:t>
      </w:r>
      <w:r w:rsidR="00BA0D07">
        <w:rPr>
          <w:rFonts w:ascii="Arial" w:hAnsi="Arial" w:cs="Arial"/>
          <w:sz w:val="24"/>
          <w:szCs w:val="24"/>
        </w:rPr>
        <w:t xml:space="preserve">from how they should be done. Conversely, Fish disagrees with him by explaining that moral relativism is dependent on philosophical convictions that define how individuals would react to certain situations. According to him, moral skeptics behave they are since </w:t>
      </w:r>
      <w:r w:rsidR="004A4B41">
        <w:rPr>
          <w:rFonts w:ascii="Arial" w:hAnsi="Arial" w:cs="Arial"/>
          <w:sz w:val="24"/>
          <w:szCs w:val="24"/>
        </w:rPr>
        <w:t>many of them prescribe to a specific code of conduct</w:t>
      </w:r>
      <w:r w:rsidR="00400255">
        <w:rPr>
          <w:rFonts w:ascii="Arial" w:hAnsi="Arial" w:cs="Arial"/>
          <w:sz w:val="24"/>
          <w:szCs w:val="24"/>
        </w:rPr>
        <w:t xml:space="preserve"> (Fish, 2011)</w:t>
      </w:r>
      <w:r w:rsidR="004A4B41">
        <w:rPr>
          <w:rFonts w:ascii="Arial" w:hAnsi="Arial" w:cs="Arial"/>
          <w:sz w:val="24"/>
          <w:szCs w:val="24"/>
        </w:rPr>
        <w:t>. Both men vehemently refute each other claims by giving their philosophical standpoints and how they impact on social statuses.</w:t>
      </w:r>
    </w:p>
    <w:p w:rsidR="008E531D" w:rsidP="00413348">
      <w:pPr>
        <w:rPr>
          <w:rFonts w:ascii="Arial" w:hAnsi="Arial" w:cs="Arial"/>
          <w:sz w:val="24"/>
          <w:szCs w:val="24"/>
        </w:rPr>
      </w:pPr>
      <w:r>
        <w:rPr>
          <w:rFonts w:ascii="Arial" w:hAnsi="Arial" w:cs="Arial"/>
          <w:sz w:val="24"/>
          <w:szCs w:val="24"/>
        </w:rPr>
        <w:tab/>
        <w:t xml:space="preserve">Moral skepticism and moral relativism do not accommodate </w:t>
      </w:r>
      <w:r w:rsidR="000C3839">
        <w:rPr>
          <w:rFonts w:ascii="Arial" w:hAnsi="Arial" w:cs="Arial"/>
          <w:sz w:val="24"/>
          <w:szCs w:val="24"/>
        </w:rPr>
        <w:t>human rights since their validity ca</w:t>
      </w:r>
      <w:r w:rsidR="00D00E1A">
        <w:rPr>
          <w:rFonts w:ascii="Arial" w:hAnsi="Arial" w:cs="Arial"/>
          <w:sz w:val="24"/>
          <w:szCs w:val="24"/>
        </w:rPr>
        <w:t xml:space="preserve">nnot only be supported relative to specific cultures. </w:t>
      </w:r>
      <w:r w:rsidR="002B7632">
        <w:rPr>
          <w:rFonts w:ascii="Arial" w:hAnsi="Arial" w:cs="Arial"/>
          <w:sz w:val="24"/>
          <w:szCs w:val="24"/>
        </w:rPr>
        <w:t xml:space="preserve">Human rights are universally binding </w:t>
      </w:r>
      <w:r w:rsidR="005C2AC1">
        <w:rPr>
          <w:rFonts w:ascii="Arial" w:hAnsi="Arial" w:cs="Arial"/>
          <w:sz w:val="24"/>
          <w:szCs w:val="24"/>
        </w:rPr>
        <w:t xml:space="preserve">and; therefore, the protection and upholding of human rights cannot be conflated with the tolerance of certain moral beliefs. Acceptance of the latter is likely to justify the violation of individual human rights. </w:t>
      </w:r>
      <w:r w:rsidR="00DD1763">
        <w:rPr>
          <w:rFonts w:ascii="Arial" w:hAnsi="Arial" w:cs="Arial"/>
          <w:sz w:val="24"/>
          <w:szCs w:val="24"/>
        </w:rPr>
        <w:t xml:space="preserve">Boghossian claims are not consistent </w:t>
      </w:r>
      <w:r w:rsidR="00FD5DA0">
        <w:rPr>
          <w:rFonts w:ascii="Arial" w:hAnsi="Arial" w:cs="Arial"/>
          <w:sz w:val="24"/>
          <w:szCs w:val="24"/>
        </w:rPr>
        <w:t xml:space="preserve">with human rights </w:t>
      </w:r>
      <w:r w:rsidR="0050789B">
        <w:rPr>
          <w:rFonts w:ascii="Arial" w:hAnsi="Arial" w:cs="Arial"/>
          <w:sz w:val="24"/>
          <w:szCs w:val="24"/>
        </w:rPr>
        <w:t xml:space="preserve">since advocates that certain actions are right or wrong concerning specific moral codes. Due to the ethnic, cultural, and diversity of the world, persons that do not prescribe to certain moral beliefs yet find themselves in such cultural settings are susceptible to unfair punishment. He objects that </w:t>
      </w:r>
      <w:r w:rsidR="00CF4093">
        <w:rPr>
          <w:rFonts w:ascii="Arial" w:hAnsi="Arial" w:cs="Arial"/>
          <w:sz w:val="24"/>
          <w:szCs w:val="24"/>
        </w:rPr>
        <w:t xml:space="preserve">are no intermediaries to moral extremes </w:t>
      </w:r>
      <w:r w:rsidR="001467E5">
        <w:rPr>
          <w:rFonts w:ascii="Arial" w:hAnsi="Arial" w:cs="Arial"/>
          <w:sz w:val="24"/>
          <w:szCs w:val="24"/>
        </w:rPr>
        <w:t xml:space="preserve">and individuals should not give up them since they define normative social organizations (Boghossian, 2011). </w:t>
      </w:r>
      <w:r w:rsidR="00B2437E">
        <w:rPr>
          <w:rFonts w:ascii="Arial" w:hAnsi="Arial" w:cs="Arial"/>
          <w:sz w:val="24"/>
          <w:szCs w:val="24"/>
        </w:rPr>
        <w:t xml:space="preserve">Conversely, Fish’s claims </w:t>
      </w:r>
      <w:r w:rsidR="001907EF">
        <w:rPr>
          <w:rFonts w:ascii="Arial" w:hAnsi="Arial" w:cs="Arial"/>
          <w:sz w:val="24"/>
          <w:szCs w:val="24"/>
        </w:rPr>
        <w:t xml:space="preserve">are also not consistent </w:t>
      </w:r>
      <w:r w:rsidR="001907EF">
        <w:rPr>
          <w:rFonts w:ascii="Arial" w:hAnsi="Arial" w:cs="Arial"/>
          <w:sz w:val="24"/>
          <w:szCs w:val="24"/>
        </w:rPr>
        <w:t xml:space="preserve">with human rights since he claims that </w:t>
      </w:r>
      <w:r w:rsidR="00FC6C90">
        <w:rPr>
          <w:rFonts w:ascii="Arial" w:hAnsi="Arial" w:cs="Arial"/>
          <w:sz w:val="24"/>
          <w:szCs w:val="24"/>
        </w:rPr>
        <w:t>there are</w:t>
      </w:r>
      <w:r w:rsidR="00F1617D">
        <w:rPr>
          <w:rFonts w:ascii="Arial" w:hAnsi="Arial" w:cs="Arial"/>
          <w:sz w:val="24"/>
          <w:szCs w:val="24"/>
        </w:rPr>
        <w:t xml:space="preserve"> no </w:t>
      </w:r>
      <w:r w:rsidR="00FC6C90">
        <w:rPr>
          <w:rFonts w:ascii="Arial" w:hAnsi="Arial" w:cs="Arial"/>
          <w:sz w:val="24"/>
          <w:szCs w:val="24"/>
        </w:rPr>
        <w:t xml:space="preserve">tested algorithms that establish the validity of moral beliefs. People who concur with his ideologies are likely </w:t>
      </w:r>
      <w:r w:rsidR="00A12F61">
        <w:rPr>
          <w:rFonts w:ascii="Arial" w:hAnsi="Arial" w:cs="Arial"/>
          <w:sz w:val="24"/>
          <w:szCs w:val="24"/>
        </w:rPr>
        <w:t xml:space="preserve">to </w:t>
      </w:r>
      <w:r w:rsidR="00FC6C90">
        <w:rPr>
          <w:rFonts w:ascii="Arial" w:hAnsi="Arial" w:cs="Arial"/>
          <w:sz w:val="24"/>
          <w:szCs w:val="24"/>
        </w:rPr>
        <w:t>violate other persons' rights since they have the freedom to change their minds to align with specific universal codes</w:t>
      </w:r>
      <w:r w:rsidR="00A12F61">
        <w:rPr>
          <w:rFonts w:ascii="Arial" w:hAnsi="Arial" w:cs="Arial"/>
          <w:sz w:val="24"/>
          <w:szCs w:val="24"/>
        </w:rPr>
        <w:t xml:space="preserve"> (Fish, 2011)</w:t>
      </w:r>
      <w:r w:rsidR="00FC6C90">
        <w:rPr>
          <w:rFonts w:ascii="Arial" w:hAnsi="Arial" w:cs="Arial"/>
          <w:sz w:val="24"/>
          <w:szCs w:val="24"/>
        </w:rPr>
        <w:t xml:space="preserve">. He objects by </w:t>
      </w:r>
      <w:r w:rsidR="00655A0D">
        <w:rPr>
          <w:rFonts w:ascii="Arial" w:hAnsi="Arial" w:cs="Arial"/>
          <w:sz w:val="24"/>
          <w:szCs w:val="24"/>
        </w:rPr>
        <w:t xml:space="preserve">articulating that </w:t>
      </w:r>
      <w:r w:rsidR="00A12F61">
        <w:rPr>
          <w:rFonts w:ascii="Arial" w:hAnsi="Arial" w:cs="Arial"/>
          <w:sz w:val="24"/>
          <w:szCs w:val="24"/>
        </w:rPr>
        <w:t xml:space="preserve">persons can be persuaded to do the right things in specific situations </w:t>
      </w:r>
      <w:r w:rsidR="003F7A2C">
        <w:rPr>
          <w:rFonts w:ascii="Arial" w:hAnsi="Arial" w:cs="Arial"/>
          <w:sz w:val="24"/>
          <w:szCs w:val="24"/>
        </w:rPr>
        <w:t xml:space="preserve">since they are not in control of their decisions. Therefore, </w:t>
      </w:r>
      <w:r w:rsidR="005407AB">
        <w:rPr>
          <w:rFonts w:ascii="Arial" w:hAnsi="Arial" w:cs="Arial"/>
          <w:sz w:val="24"/>
          <w:szCs w:val="24"/>
        </w:rPr>
        <w:t xml:space="preserve">in the context of the debate, human rights </w:t>
      </w:r>
      <w:r w:rsidR="001578BD">
        <w:rPr>
          <w:rFonts w:ascii="Arial" w:hAnsi="Arial" w:cs="Arial"/>
          <w:sz w:val="24"/>
          <w:szCs w:val="24"/>
        </w:rPr>
        <w:t xml:space="preserve">are </w:t>
      </w:r>
      <w:r w:rsidR="002364A7">
        <w:rPr>
          <w:rFonts w:ascii="Arial" w:hAnsi="Arial" w:cs="Arial"/>
          <w:sz w:val="24"/>
          <w:szCs w:val="24"/>
        </w:rPr>
        <w:t xml:space="preserve">the privileges that individuals enjoy when they decide to conform to certain moral beliefs rather than the universal code of conduct that </w:t>
      </w:r>
      <w:r w:rsidR="00E82AF6">
        <w:rPr>
          <w:rFonts w:ascii="Arial" w:hAnsi="Arial" w:cs="Arial"/>
          <w:sz w:val="24"/>
          <w:szCs w:val="24"/>
        </w:rPr>
        <w:t>protects regardless of their ethnic, cultural, and racial orientation.
</w:t>
      </w:r>
    </w:p>
    <w:p w:rsidR="00E82AF6" w:rsidP="00413348">
      <w:pPr>
        <w:rPr>
          <w:rFonts w:ascii="Arial" w:hAnsi="Arial" w:cs="Arial"/>
          <w:sz w:val="24"/>
          <w:szCs w:val="24"/>
        </w:rPr>
      </w:pPr>
      <w:r>
        <w:rPr>
          <w:rFonts w:ascii="Arial" w:hAnsi="Arial" w:cs="Arial"/>
          <w:sz w:val="24"/>
          <w:szCs w:val="24"/>
        </w:rPr>
        <w:tab/>
        <w:t xml:space="preserve">In conclusion, </w:t>
      </w:r>
      <w:r w:rsidR="00720307">
        <w:rPr>
          <w:rFonts w:ascii="Arial" w:hAnsi="Arial" w:cs="Arial"/>
          <w:sz w:val="24"/>
          <w:szCs w:val="24"/>
        </w:rPr>
        <w:t>moral relativism and skepticism cannot be justified since they make the rights of individuals vulnerable to violation. Boghossian and Fish present different views on the latter based on social statuses. However, none of their claims accommodate human rights since th</w:t>
      </w:r>
      <w:r w:rsidR="005E071E">
        <w:rPr>
          <w:rFonts w:ascii="Arial" w:hAnsi="Arial" w:cs="Arial"/>
          <w:sz w:val="24"/>
          <w:szCs w:val="24"/>
        </w:rPr>
        <w:t>e</w:t>
      </w:r>
      <w:r w:rsidR="00720307">
        <w:rPr>
          <w:rFonts w:ascii="Arial" w:hAnsi="Arial" w:cs="Arial"/>
          <w:sz w:val="24"/>
          <w:szCs w:val="24"/>
        </w:rPr>
        <w:t xml:space="preserve">y are not consistent </w:t>
      </w:r>
      <w:r w:rsidR="005E071E">
        <w:rPr>
          <w:rFonts w:ascii="Arial" w:hAnsi="Arial" w:cs="Arial"/>
          <w:sz w:val="24"/>
          <w:szCs w:val="24"/>
        </w:rPr>
        <w:t xml:space="preserve">with the common privileges that give freedom to most individuals. </w:t>
      </w:r>
      <w:r w:rsidR="00167E7F">
        <w:rPr>
          <w:rFonts w:ascii="Arial" w:hAnsi="Arial" w:cs="Arial"/>
          <w:sz w:val="24"/>
          <w:szCs w:val="24"/>
        </w:rPr>
        <w:t xml:space="preserve">Therefore, both </w:t>
      </w:r>
      <w:r w:rsidR="00126E6C">
        <w:rPr>
          <w:rFonts w:ascii="Arial" w:hAnsi="Arial" w:cs="Arial"/>
          <w:sz w:val="24"/>
          <w:szCs w:val="24"/>
        </w:rPr>
        <w:t xml:space="preserve">can </w:t>
      </w:r>
      <w:r w:rsidR="0062583D">
        <w:rPr>
          <w:rFonts w:ascii="Arial" w:hAnsi="Arial" w:cs="Arial"/>
          <w:sz w:val="24"/>
          <w:szCs w:val="24"/>
        </w:rPr>
        <w:t xml:space="preserve">bring </w:t>
      </w:r>
      <w:r w:rsidR="008C73F7">
        <w:rPr>
          <w:rFonts w:ascii="Arial" w:hAnsi="Arial" w:cs="Arial"/>
          <w:sz w:val="24"/>
          <w:szCs w:val="24"/>
        </w:rPr>
        <w:t xml:space="preserve">happiness to </w:t>
      </w:r>
      <w:r w:rsidR="00F34F50">
        <w:rPr>
          <w:rFonts w:ascii="Arial" w:hAnsi="Arial" w:cs="Arial"/>
          <w:sz w:val="24"/>
          <w:szCs w:val="24"/>
        </w:rPr>
        <w:t>the most significant amount of people since they focus on specific social settings.
</w:t>
      </w:r>
    </w:p>
    <w:p w:rsidR="00F34F50" w:rsidP="00413348">
      <w:pPr>
        <w:rPr>
          <w:rFonts w:ascii="Arial" w:hAnsi="Arial" w:cs="Arial"/>
          <w:sz w:val="24"/>
          <w:szCs w:val="24"/>
        </w:rPr>
      </w:pPr>
    </w:p>
    <w:p w:rsidR="00F34F50" w:rsidP="00413348">
      <w:pPr>
        <w:rPr>
          <w:rFonts w:ascii="Arial" w:hAnsi="Arial" w:cs="Arial"/>
          <w:sz w:val="24"/>
          <w:szCs w:val="24"/>
        </w:rPr>
      </w:pPr>
    </w:p>
    <w:p w:rsidR="00F34F50" w:rsidP="00413348">
      <w:pPr>
        <w:rPr>
          <w:rFonts w:ascii="Arial" w:hAnsi="Arial" w:cs="Arial"/>
          <w:sz w:val="24"/>
          <w:szCs w:val="24"/>
        </w:rPr>
      </w:pPr>
    </w:p>
    <w:p w:rsidR="00F34F50" w:rsidP="00413348">
      <w:pPr>
        <w:rPr>
          <w:rFonts w:ascii="Arial" w:hAnsi="Arial" w:cs="Arial"/>
          <w:sz w:val="24"/>
          <w:szCs w:val="24"/>
        </w:rPr>
      </w:pPr>
    </w:p>
    <w:p w:rsidR="00F34F50" w:rsidP="00413348">
      <w:pPr>
        <w:rPr>
          <w:rFonts w:ascii="Arial" w:hAnsi="Arial" w:cs="Arial"/>
          <w:sz w:val="24"/>
          <w:szCs w:val="24"/>
        </w:rPr>
      </w:pPr>
    </w:p>
    <w:p w:rsidR="00F34F50" w:rsidP="00413348">
      <w:pPr>
        <w:rPr>
          <w:rFonts w:ascii="Arial" w:hAnsi="Arial" w:cs="Arial"/>
          <w:sz w:val="24"/>
          <w:szCs w:val="24"/>
        </w:rPr>
      </w:pPr>
    </w:p>
    <w:p w:rsidR="00F34F50" w:rsidP="00413348">
      <w:pPr>
        <w:rPr>
          <w:rFonts w:ascii="Arial" w:hAnsi="Arial" w:cs="Arial"/>
          <w:sz w:val="24"/>
          <w:szCs w:val="24"/>
        </w:rPr>
      </w:pPr>
    </w:p>
    <w:p w:rsidR="00F34F50" w:rsidP="00413348">
      <w:pPr>
        <w:rPr>
          <w:rFonts w:ascii="Arial" w:hAnsi="Arial" w:cs="Arial"/>
          <w:sz w:val="24"/>
          <w:szCs w:val="24"/>
        </w:rPr>
      </w:pPr>
    </w:p>
    <w:p w:rsidR="00F34F50" w:rsidP="00413348">
      <w:pPr>
        <w:rPr>
          <w:rFonts w:ascii="Arial" w:hAnsi="Arial" w:cs="Arial"/>
          <w:sz w:val="24"/>
          <w:szCs w:val="24"/>
        </w:rPr>
      </w:pPr>
    </w:p>
    <w:p w:rsidR="00F34F50" w:rsidP="00413348">
      <w:pPr>
        <w:rPr>
          <w:rFonts w:ascii="Arial" w:hAnsi="Arial" w:cs="Arial"/>
          <w:sz w:val="24"/>
          <w:szCs w:val="24"/>
        </w:rPr>
      </w:pPr>
    </w:p>
    <w:p w:rsidR="00F34F50" w:rsidP="00413348">
      <w:pPr>
        <w:rPr>
          <w:rFonts w:ascii="Arial" w:hAnsi="Arial" w:cs="Arial"/>
          <w:sz w:val="24"/>
          <w:szCs w:val="24"/>
        </w:rPr>
      </w:pPr>
    </w:p>
    <w:p w:rsidR="00F34F50" w:rsidP="00413348">
      <w:pPr>
        <w:rPr>
          <w:rFonts w:ascii="Arial" w:hAnsi="Arial" w:cs="Arial"/>
          <w:sz w:val="24"/>
          <w:szCs w:val="24"/>
        </w:rPr>
      </w:pPr>
    </w:p>
    <w:p w:rsidR="00F34F50" w:rsidP="00413348">
      <w:pPr>
        <w:rPr>
          <w:rFonts w:ascii="Arial" w:hAnsi="Arial" w:cs="Arial"/>
          <w:sz w:val="24"/>
          <w:szCs w:val="24"/>
        </w:rPr>
      </w:pPr>
    </w:p>
    <w:p w:rsidR="00F34F50" w:rsidP="00413348">
      <w:pPr>
        <w:rPr>
          <w:rFonts w:ascii="Arial" w:hAnsi="Arial" w:cs="Arial"/>
          <w:sz w:val="24"/>
          <w:szCs w:val="24"/>
        </w:rPr>
      </w:pPr>
    </w:p>
    <w:p w:rsidR="00F34F50" w:rsidP="00413348">
      <w:pPr>
        <w:rPr>
          <w:rFonts w:ascii="Arial" w:hAnsi="Arial" w:cs="Arial"/>
          <w:sz w:val="24"/>
          <w:szCs w:val="24"/>
        </w:rPr>
      </w:pPr>
    </w:p>
    <w:p w:rsidR="00F34F50" w:rsidP="00413348">
      <w:pPr>
        <w:rPr>
          <w:rFonts w:ascii="Arial" w:hAnsi="Arial" w:cs="Arial"/>
          <w:sz w:val="24"/>
          <w:szCs w:val="24"/>
        </w:rPr>
      </w:pPr>
    </w:p>
    <w:p w:rsidR="00F34F50" w:rsidP="00F34F50">
      <w:pPr>
        <w:jc w:val="center"/>
        <w:rPr>
          <w:rFonts w:ascii="Arial" w:hAnsi="Arial" w:cs="Arial"/>
          <w:sz w:val="24"/>
          <w:szCs w:val="24"/>
        </w:rPr>
      </w:pPr>
      <w:r>
        <w:rPr>
          <w:rFonts w:ascii="Arial" w:hAnsi="Arial" w:cs="Arial"/>
          <w:sz w:val="24"/>
          <w:szCs w:val="24"/>
        </w:rPr>
        <w:t>References</w:t>
      </w:r>
    </w:p>
    <w:p w:rsidR="00F34F50" w:rsidP="00F34F50">
      <w:pPr>
        <w:rPr>
          <w:rFonts w:ascii="Arial" w:hAnsi="Arial" w:cs="Arial"/>
          <w:sz w:val="24"/>
          <w:szCs w:val="24"/>
        </w:rPr>
      </w:pPr>
      <w:r>
        <w:rPr>
          <w:rFonts w:ascii="Arial" w:hAnsi="Arial" w:cs="Arial"/>
          <w:sz w:val="24"/>
          <w:szCs w:val="24"/>
        </w:rPr>
        <w:t>Boghossian, P. (2011). The maze of moral relativism. The NYC Times. Retrieved from</w:t>
      </w:r>
    </w:p>
    <w:p w:rsidR="0088077B" w:rsidP="00F34F50">
      <w:pPr>
        <w:rPr>
          <w:rFonts w:ascii="Arial" w:hAnsi="Arial" w:cs="Arial"/>
          <w:sz w:val="24"/>
          <w:szCs w:val="24"/>
        </w:rPr>
      </w:pPr>
      <w:r>
        <w:rPr>
          <w:rFonts w:ascii="Arial" w:hAnsi="Arial" w:cs="Arial"/>
          <w:sz w:val="24"/>
          <w:szCs w:val="24"/>
        </w:rPr>
        <w:tab/>
      </w:r>
      <w:hyperlink r:id="rId4" w:history="1">
        <w:r w:rsidRPr="00A76BEA">
          <w:rPr>
            <w:rStyle w:val="Hyperlink"/>
            <w:rFonts w:ascii="Arial" w:hAnsi="Arial" w:cs="Arial"/>
            <w:sz w:val="24"/>
            <w:szCs w:val="24"/>
          </w:rPr>
          <w:t>https://opinionator.blogs.nytimes.com/2011/07/24/the-maze-of-moral-relativism/</w:t>
        </w:r>
      </w:hyperlink>
    </w:p>
    <w:p w:rsidR="0088077B" w:rsidP="00F34F50">
      <w:pPr>
        <w:rPr>
          <w:rFonts w:ascii="Arial" w:hAnsi="Arial" w:cs="Arial"/>
          <w:sz w:val="24"/>
          <w:szCs w:val="24"/>
        </w:rPr>
      </w:pPr>
      <w:r>
        <w:rPr>
          <w:rFonts w:ascii="Arial" w:hAnsi="Arial" w:cs="Arial"/>
          <w:sz w:val="24"/>
          <w:szCs w:val="24"/>
        </w:rPr>
        <w:t>Fish, S. (2011). Does philosophy matter? The NYC Times. Retrieved from</w:t>
      </w:r>
    </w:p>
    <w:p w:rsidR="004A4B41" w:rsidP="00413348">
      <w:pPr>
        <w:rPr>
          <w:rFonts w:ascii="Arial" w:hAnsi="Arial" w:cs="Arial"/>
          <w:sz w:val="24"/>
          <w:szCs w:val="24"/>
        </w:rPr>
      </w:pPr>
      <w:r>
        <w:rPr>
          <w:rFonts w:ascii="Arial" w:hAnsi="Arial" w:cs="Arial"/>
          <w:sz w:val="24"/>
          <w:szCs w:val="24"/>
        </w:rPr>
        <w:tab/>
      </w:r>
      <w:hyperlink r:id="rId5" w:history="1">
        <w:r w:rsidRPr="00A76BEA">
          <w:rPr>
            <w:rStyle w:val="Hyperlink"/>
            <w:rFonts w:ascii="Arial" w:hAnsi="Arial" w:cs="Arial"/>
            <w:sz w:val="24"/>
            <w:szCs w:val="24"/>
          </w:rPr>
          <w:t>https://opinionator.blogs.nytimes.com/2011/08/01/does-philosophy-matter/</w:t>
        </w:r>
      </w:hyperlink>
    </w:p>
    <w:p w:rsidR="0088077B" w:rsidP="00413348">
      <w:pPr>
        <w:rPr>
          <w:rFonts w:ascii="Arial" w:hAnsi="Arial" w:cs="Arial"/>
          <w:sz w:val="24"/>
          <w:szCs w:val="24"/>
        </w:rPr>
      </w:pPr>
      <w:r>
        <w:rPr>
          <w:rFonts w:ascii="Arial" w:hAnsi="Arial" w:cs="Arial"/>
          <w:sz w:val="24"/>
          <w:szCs w:val="24"/>
        </w:rPr>
        <w:t>Stanford Encyclopedia of Philosophy. (2002). Moral skepticism. Retrieved from</w:t>
      </w:r>
    </w:p>
    <w:p w:rsidR="0088077B" w:rsidP="00413348">
      <w:pPr>
        <w:rPr>
          <w:rFonts w:ascii="Arial" w:hAnsi="Arial" w:cs="Arial"/>
          <w:sz w:val="24"/>
          <w:szCs w:val="24"/>
        </w:rPr>
      </w:pPr>
      <w:r>
        <w:rPr>
          <w:rFonts w:ascii="Arial" w:hAnsi="Arial" w:cs="Arial"/>
          <w:sz w:val="24"/>
          <w:szCs w:val="24"/>
        </w:rPr>
        <w:tab/>
      </w:r>
      <w:hyperlink r:id="rId6" w:history="1">
        <w:r w:rsidRPr="00A76BEA">
          <w:rPr>
            <w:rStyle w:val="Hyperlink"/>
            <w:rFonts w:ascii="Arial" w:hAnsi="Arial" w:cs="Arial"/>
            <w:sz w:val="24"/>
            <w:szCs w:val="24"/>
          </w:rPr>
          <w:t>https://plato.stanford.edu/entries/skepticism-moral/</w:t>
        </w:r>
      </w:hyperlink>
    </w:p>
    <w:p w:rsidR="0088077B" w:rsidRPr="00413348" w:rsidP="00413348">
      <w:pPr>
        <w:rPr>
          <w:rFonts w:ascii="Arial" w:hAnsi="Arial" w:cs="Arial"/>
          <w:sz w:val="24"/>
          <w:szCs w:val="24"/>
        </w:rPr>
      </w:pPr>
      <w:bookmarkStart w:id="0" w:name="_GoBack"/>
      <w:bookmarkEnd w:id="0"/>
    </w:p>
    <w:sectPr w:rsidSect="00413348">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348" w:rsidRPr="00413348" w:rsidP="00413348">
    <w:pPr>
      <w:pStyle w:val="Header"/>
      <w:rPr>
        <w:rFonts w:ascii="Arial" w:hAnsi="Arial" w:cs="Arial"/>
        <w:sz w:val="24"/>
        <w:szCs w:val="24"/>
      </w:rPr>
    </w:pPr>
    <w:r w:rsidRPr="00413348">
      <w:rPr>
        <w:rFonts w:ascii="Arial" w:hAnsi="Arial" w:cs="Arial"/>
        <w:sz w:val="24"/>
        <w:szCs w:val="24"/>
      </w:rPr>
      <w:t>BOGHOSSIAN AND FISH’S CLAIMS</w:t>
    </w:r>
    <w:r>
      <w:rPr>
        <w:rFonts w:ascii="Arial" w:hAnsi="Arial" w:cs="Arial"/>
        <w:sz w:val="24"/>
        <w:szCs w:val="24"/>
      </w:rPr>
      <w:tab/>
    </w:r>
    <w:r>
      <w:rPr>
        <w:rFonts w:ascii="Arial" w:hAnsi="Arial" w:cs="Arial"/>
        <w:sz w:val="24"/>
        <w:szCs w:val="24"/>
      </w:rPr>
      <w:tab/>
    </w:r>
    <w:r>
      <w:rPr>
        <w:rFonts w:ascii="Arial" w:hAnsi="Arial" w:cs="Arial"/>
        <w:sz w:val="24"/>
        <w:szCs w:val="24"/>
      </w:rPr>
      <w:tab/>
    </w:r>
    <w:r w:rsidRPr="00413348">
      <w:rPr>
        <w:rFonts w:ascii="Arial" w:hAnsi="Arial" w:cs="Arial"/>
        <w:sz w:val="24"/>
        <w:szCs w:val="24"/>
      </w:rPr>
      <w:t xml:space="preserve"> </w:t>
    </w:r>
    <w:sdt>
      <w:sdtPr>
        <w:rPr>
          <w:rFonts w:ascii="Arial" w:hAnsi="Arial" w:cs="Arial"/>
          <w:sz w:val="24"/>
          <w:szCs w:val="24"/>
        </w:rPr>
        <w:id w:val="599691342"/>
        <w:docPartObj>
          <w:docPartGallery w:val="Page Numbers (Top of Page)"/>
          <w:docPartUnique/>
        </w:docPartObj>
      </w:sdtPr>
      <w:sdtEndPr>
        <w:rPr>
          <w:noProof/>
        </w:rPr>
      </w:sdtEndPr>
      <w:sdtContent>
        <w:r w:rsidRPr="00413348">
          <w:rPr>
            <w:rFonts w:ascii="Arial" w:hAnsi="Arial" w:cs="Arial"/>
            <w:sz w:val="24"/>
            <w:szCs w:val="24"/>
          </w:rPr>
          <w:fldChar w:fldCharType="begin"/>
        </w:r>
        <w:r w:rsidRPr="00413348">
          <w:rPr>
            <w:rFonts w:ascii="Arial" w:hAnsi="Arial" w:cs="Arial"/>
            <w:sz w:val="24"/>
            <w:szCs w:val="24"/>
          </w:rPr>
          <w:instrText xml:space="preserve"> PAGE   \* MERGEFORMAT </w:instrText>
        </w:r>
        <w:r w:rsidRPr="00413348">
          <w:rPr>
            <w:rFonts w:ascii="Arial" w:hAnsi="Arial" w:cs="Arial"/>
            <w:sz w:val="24"/>
            <w:szCs w:val="24"/>
          </w:rPr>
          <w:fldChar w:fldCharType="separate"/>
        </w:r>
        <w:r w:rsidR="0088077B">
          <w:rPr>
            <w:rFonts w:ascii="Arial" w:hAnsi="Arial" w:cs="Arial"/>
            <w:noProof/>
            <w:sz w:val="24"/>
            <w:szCs w:val="24"/>
          </w:rPr>
          <w:t>4</w:t>
        </w:r>
        <w:r w:rsidRPr="00413348">
          <w:rPr>
            <w:rFonts w:ascii="Arial" w:hAnsi="Arial" w:cs="Arial"/>
            <w:noProof/>
            <w:sz w:val="24"/>
            <w:szCs w:val="24"/>
          </w:rPr>
          <w:fldChar w:fldCharType="end"/>
        </w:r>
      </w:sdtContent>
    </w:sdt>
  </w:p>
  <w:p w:rsidR="004133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348" w:rsidRPr="00413348" w:rsidP="00413348">
    <w:pPr>
      <w:pStyle w:val="Header"/>
      <w:rPr>
        <w:rFonts w:ascii="Arial" w:hAnsi="Arial" w:cs="Arial"/>
        <w:sz w:val="24"/>
        <w:szCs w:val="24"/>
      </w:rPr>
    </w:pPr>
    <w:r w:rsidRPr="00413348">
      <w:rPr>
        <w:rFonts w:ascii="Arial" w:hAnsi="Arial" w:cs="Arial"/>
        <w:sz w:val="24"/>
        <w:szCs w:val="24"/>
      </w:rPr>
      <w:t>Running head: BOGHOSSIAN AND FISH’S CLAIMS</w:t>
    </w:r>
    <w:r w:rsidRPr="00413348">
      <w:rPr>
        <w:rFonts w:ascii="Arial" w:hAnsi="Arial" w:cs="Arial"/>
        <w:sz w:val="24"/>
        <w:szCs w:val="24"/>
      </w:rPr>
      <w:tab/>
    </w:r>
    <w:r w:rsidRPr="00413348">
      <w:rPr>
        <w:rFonts w:ascii="Arial" w:hAnsi="Arial" w:cs="Arial"/>
        <w:sz w:val="24"/>
        <w:szCs w:val="24"/>
      </w:rPr>
      <w:tab/>
      <w:t xml:space="preserve">  </w:t>
    </w:r>
    <w:sdt>
      <w:sdtPr>
        <w:rPr>
          <w:rFonts w:ascii="Arial" w:hAnsi="Arial" w:cs="Arial"/>
          <w:sz w:val="24"/>
          <w:szCs w:val="24"/>
        </w:rPr>
        <w:id w:val="-217818275"/>
        <w:docPartObj>
          <w:docPartGallery w:val="Page Numbers (Top of Page)"/>
          <w:docPartUnique/>
        </w:docPartObj>
      </w:sdtPr>
      <w:sdtEndPr>
        <w:rPr>
          <w:noProof/>
        </w:rPr>
      </w:sdtEndPr>
      <w:sdtContent>
        <w:r w:rsidRPr="00413348">
          <w:rPr>
            <w:rFonts w:ascii="Arial" w:hAnsi="Arial" w:cs="Arial"/>
            <w:sz w:val="24"/>
            <w:szCs w:val="24"/>
          </w:rPr>
          <w:fldChar w:fldCharType="begin"/>
        </w:r>
        <w:r w:rsidRPr="00413348">
          <w:rPr>
            <w:rFonts w:ascii="Arial" w:hAnsi="Arial" w:cs="Arial"/>
            <w:sz w:val="24"/>
            <w:szCs w:val="24"/>
          </w:rPr>
          <w:instrText xml:space="preserve"> PAGE   \* MERGEFORMAT </w:instrText>
        </w:r>
        <w:r w:rsidRPr="00413348">
          <w:rPr>
            <w:rFonts w:ascii="Arial" w:hAnsi="Arial" w:cs="Arial"/>
            <w:sz w:val="24"/>
            <w:szCs w:val="24"/>
          </w:rPr>
          <w:fldChar w:fldCharType="separate"/>
        </w:r>
        <w:r w:rsidR="00720307">
          <w:rPr>
            <w:rFonts w:ascii="Arial" w:hAnsi="Arial" w:cs="Arial"/>
            <w:noProof/>
            <w:sz w:val="24"/>
            <w:szCs w:val="24"/>
          </w:rPr>
          <w:t>1</w:t>
        </w:r>
        <w:r w:rsidRPr="00413348">
          <w:rPr>
            <w:rFonts w:ascii="Arial" w:hAnsi="Arial" w:cs="Arial"/>
            <w:noProof/>
            <w:sz w:val="24"/>
            <w:szCs w:val="24"/>
          </w:rPr>
          <w:fldChar w:fldCharType="end"/>
        </w:r>
      </w:sdtContent>
    </w:sdt>
  </w:p>
  <w:p w:rsidR="004133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348"/>
    <w:rsid w:val="00052F01"/>
    <w:rsid w:val="0005678A"/>
    <w:rsid w:val="00062E8C"/>
    <w:rsid w:val="000C3839"/>
    <w:rsid w:val="00126E6C"/>
    <w:rsid w:val="001467E5"/>
    <w:rsid w:val="001578BD"/>
    <w:rsid w:val="00167E7F"/>
    <w:rsid w:val="001907EF"/>
    <w:rsid w:val="0021389B"/>
    <w:rsid w:val="002364A7"/>
    <w:rsid w:val="002871F7"/>
    <w:rsid w:val="002A1091"/>
    <w:rsid w:val="002B7632"/>
    <w:rsid w:val="003E4EA1"/>
    <w:rsid w:val="003F540F"/>
    <w:rsid w:val="003F7A2C"/>
    <w:rsid w:val="00400255"/>
    <w:rsid w:val="00413348"/>
    <w:rsid w:val="0047729D"/>
    <w:rsid w:val="004A4B41"/>
    <w:rsid w:val="004D5C8B"/>
    <w:rsid w:val="004D6C63"/>
    <w:rsid w:val="004F723A"/>
    <w:rsid w:val="00504EAB"/>
    <w:rsid w:val="0050789B"/>
    <w:rsid w:val="005407AB"/>
    <w:rsid w:val="005C2AC1"/>
    <w:rsid w:val="005C6F3C"/>
    <w:rsid w:val="005E071E"/>
    <w:rsid w:val="0062583D"/>
    <w:rsid w:val="00655A0D"/>
    <w:rsid w:val="0068361E"/>
    <w:rsid w:val="006B0E8B"/>
    <w:rsid w:val="006F1628"/>
    <w:rsid w:val="007014A0"/>
    <w:rsid w:val="00717EA3"/>
    <w:rsid w:val="00720307"/>
    <w:rsid w:val="00790FFB"/>
    <w:rsid w:val="00856A5B"/>
    <w:rsid w:val="0088077B"/>
    <w:rsid w:val="00892B1E"/>
    <w:rsid w:val="008C73F7"/>
    <w:rsid w:val="008E531D"/>
    <w:rsid w:val="00972A21"/>
    <w:rsid w:val="009B74AB"/>
    <w:rsid w:val="009C2C5C"/>
    <w:rsid w:val="00A12F61"/>
    <w:rsid w:val="00A37481"/>
    <w:rsid w:val="00A51C57"/>
    <w:rsid w:val="00A76BEA"/>
    <w:rsid w:val="00B07B1E"/>
    <w:rsid w:val="00B2437E"/>
    <w:rsid w:val="00B77F8F"/>
    <w:rsid w:val="00BA0D07"/>
    <w:rsid w:val="00BA3E1B"/>
    <w:rsid w:val="00BD2063"/>
    <w:rsid w:val="00CF4093"/>
    <w:rsid w:val="00D00E1A"/>
    <w:rsid w:val="00D12316"/>
    <w:rsid w:val="00DC1E2B"/>
    <w:rsid w:val="00DD1763"/>
    <w:rsid w:val="00E15CEE"/>
    <w:rsid w:val="00E16678"/>
    <w:rsid w:val="00E82AF6"/>
    <w:rsid w:val="00E94E9D"/>
    <w:rsid w:val="00F1617D"/>
    <w:rsid w:val="00F34F50"/>
    <w:rsid w:val="00F72546"/>
    <w:rsid w:val="00F8648A"/>
    <w:rsid w:val="00F90D69"/>
    <w:rsid w:val="00FC6C90"/>
    <w:rsid w:val="00FD5DA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348"/>
  </w:style>
  <w:style w:type="paragraph" w:styleId="Footer">
    <w:name w:val="footer"/>
    <w:basedOn w:val="Normal"/>
    <w:link w:val="FooterChar"/>
    <w:uiPriority w:val="99"/>
    <w:unhideWhenUsed/>
    <w:rsid w:val="004133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348"/>
  </w:style>
  <w:style w:type="character" w:styleId="Hyperlink">
    <w:name w:val="Hyperlink"/>
    <w:basedOn w:val="DefaultParagraphFont"/>
    <w:uiPriority w:val="99"/>
    <w:unhideWhenUsed/>
    <w:rsid w:val="008807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opinionator.blogs.nytimes.com/2011/07/24/the-maze-of-moral-relativism/" TargetMode="External" /><Relationship Id="rId5" Type="http://schemas.openxmlformats.org/officeDocument/2006/relationships/hyperlink" Target="https://opinionator.blogs.nytimes.com/2011/08/01/does-philosophy-matter/" TargetMode="External" /><Relationship Id="rId6" Type="http://schemas.openxmlformats.org/officeDocument/2006/relationships/hyperlink" Target="https://plato.stanford.edu/entries/skepticism-mora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4</Pages>
  <Words>784</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61</cp:revision>
  <dcterms:created xsi:type="dcterms:W3CDTF">2019-01-23T07:55:00Z</dcterms:created>
  <dcterms:modified xsi:type="dcterms:W3CDTF">2019-01-23T10:26:00Z</dcterms:modified>
</cp:coreProperties>
</file>